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2EB" w:rsidP="001D62EB">
      <w:pPr>
        <w:pStyle w:val="Textkrper"/>
        <w:jc w:val="right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noProof/>
          <w:sz w:val="32"/>
        </w:rPr>
        <w:drawing>
          <wp:inline distT="0" distB="0" distL="0" distR="0">
            <wp:extent cx="1964152" cy="737321"/>
            <wp:effectExtent l="19050" t="0" r="0" b="0"/>
            <wp:docPr id="1" name="Grafik 0" descr="SEKIS_LOGO_rot_2_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IS_LOGO_rot_2_19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91" cy="7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23E9A">
      <w:pPr>
        <w:pStyle w:val="Textkrper"/>
        <w:rPr>
          <w:rFonts w:ascii="Verdana" w:hAnsi="Verdana"/>
          <w:b/>
          <w:i/>
          <w:sz w:val="32"/>
        </w:rPr>
      </w:pPr>
    </w:p>
    <w:p w:rsidR="001D62EB" w:rsidRDefault="001D62EB">
      <w:pPr>
        <w:pStyle w:val="Textkrper"/>
        <w:rPr>
          <w:rFonts w:ascii="Verdana" w:hAnsi="Verdana"/>
          <w:b/>
          <w:i/>
          <w:sz w:val="32"/>
        </w:rPr>
      </w:pPr>
    </w:p>
    <w:p w:rsidR="00000000" w:rsidRDefault="00723E9A">
      <w:pPr>
        <w:pStyle w:val="Textkrper"/>
        <w:jc w:val="right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"Selbsthilfeinitiativen als Instanzen der Patienteninformation"</w:t>
      </w:r>
    </w:p>
    <w:p w:rsidR="00000000" w:rsidRDefault="00723E9A">
      <w:pPr>
        <w:pStyle w:val="Textkrper"/>
        <w:jc w:val="right"/>
        <w:rPr>
          <w:rFonts w:ascii="Verdana" w:hAnsi="Verdana"/>
          <w:i/>
          <w:sz w:val="32"/>
        </w:rPr>
      </w:pPr>
    </w:p>
    <w:p w:rsidR="00000000" w:rsidRDefault="00723E9A">
      <w:pPr>
        <w:pStyle w:val="Textkrper"/>
        <w:jc w:val="right"/>
        <w:rPr>
          <w:rFonts w:ascii="Verdana" w:hAnsi="Verdana"/>
          <w:i/>
          <w:sz w:val="32"/>
        </w:rPr>
      </w:pPr>
    </w:p>
    <w:p w:rsidR="00000000" w:rsidRPr="001D62EB" w:rsidRDefault="00723E9A">
      <w:pPr>
        <w:pStyle w:val="Textkrper"/>
        <w:jc w:val="right"/>
        <w:rPr>
          <w:rFonts w:ascii="Verdana" w:hAnsi="Verdana"/>
          <w:i/>
          <w:sz w:val="40"/>
          <w:szCs w:val="40"/>
        </w:rPr>
      </w:pPr>
      <w:r w:rsidRPr="001D62EB">
        <w:rPr>
          <w:rFonts w:ascii="Verdana" w:hAnsi="Verdana"/>
          <w:i/>
          <w:sz w:val="40"/>
          <w:szCs w:val="40"/>
        </w:rPr>
        <w:t>Checkliste</w:t>
      </w:r>
    </w:p>
    <w:p w:rsidR="00000000" w:rsidRPr="001D62EB" w:rsidRDefault="00723E9A">
      <w:pPr>
        <w:pStyle w:val="Textkrper"/>
        <w:jc w:val="right"/>
        <w:rPr>
          <w:rFonts w:ascii="Verdana" w:hAnsi="Verdana"/>
          <w:i/>
          <w:sz w:val="40"/>
          <w:szCs w:val="40"/>
        </w:rPr>
      </w:pPr>
      <w:r w:rsidRPr="001D62EB">
        <w:rPr>
          <w:rFonts w:ascii="Verdana" w:hAnsi="Verdana"/>
          <w:i/>
          <w:sz w:val="40"/>
          <w:szCs w:val="40"/>
        </w:rPr>
        <w:t xml:space="preserve">für die </w:t>
      </w:r>
      <w:r w:rsidRPr="001D62EB">
        <w:rPr>
          <w:rFonts w:ascii="Verdana" w:hAnsi="Verdana"/>
          <w:b/>
          <w:i/>
          <w:sz w:val="40"/>
          <w:szCs w:val="40"/>
        </w:rPr>
        <w:t>interne</w:t>
      </w:r>
      <w:r w:rsidRPr="001D62EB">
        <w:rPr>
          <w:rFonts w:ascii="Verdana" w:hAnsi="Verdana"/>
          <w:i/>
          <w:sz w:val="40"/>
          <w:szCs w:val="40"/>
        </w:rPr>
        <w:t xml:space="preserve"> Reflexion </w:t>
      </w:r>
      <w:r w:rsidRPr="001D62EB">
        <w:rPr>
          <w:rFonts w:ascii="Verdana" w:hAnsi="Verdana"/>
          <w:i/>
          <w:sz w:val="40"/>
          <w:szCs w:val="40"/>
        </w:rPr>
        <w:t xml:space="preserve">über die Qualität </w:t>
      </w:r>
    </w:p>
    <w:p w:rsidR="001D62EB" w:rsidRDefault="00723E9A">
      <w:pPr>
        <w:pStyle w:val="Textkrper"/>
        <w:jc w:val="right"/>
        <w:rPr>
          <w:rFonts w:ascii="Verdana" w:hAnsi="Verdana"/>
          <w:i/>
          <w:sz w:val="40"/>
          <w:szCs w:val="40"/>
        </w:rPr>
      </w:pPr>
      <w:r w:rsidRPr="001D62EB">
        <w:rPr>
          <w:rFonts w:ascii="Verdana" w:hAnsi="Verdana"/>
          <w:i/>
          <w:sz w:val="40"/>
          <w:szCs w:val="40"/>
        </w:rPr>
        <w:t xml:space="preserve">der Information und Beratung </w:t>
      </w:r>
    </w:p>
    <w:p w:rsidR="00000000" w:rsidRDefault="00723E9A">
      <w:pPr>
        <w:pStyle w:val="Textkrper"/>
        <w:jc w:val="right"/>
        <w:rPr>
          <w:rFonts w:ascii="Verdana" w:hAnsi="Verdana"/>
          <w:i/>
          <w:sz w:val="52"/>
        </w:rPr>
      </w:pPr>
      <w:r w:rsidRPr="001D62EB">
        <w:rPr>
          <w:rFonts w:ascii="Verdana" w:hAnsi="Verdana"/>
          <w:i/>
          <w:sz w:val="40"/>
          <w:szCs w:val="40"/>
        </w:rPr>
        <w:t>durch  Selbsthilfegruppen</w:t>
      </w:r>
      <w:r>
        <w:rPr>
          <w:rFonts w:ascii="Verdana" w:hAnsi="Verdana"/>
          <w:i/>
          <w:sz w:val="52"/>
        </w:rPr>
        <w:t xml:space="preserve"> </w:t>
      </w:r>
    </w:p>
    <w:p w:rsidR="00000000" w:rsidRDefault="00723E9A">
      <w:pPr>
        <w:pStyle w:val="Textkrper"/>
        <w:jc w:val="right"/>
        <w:rPr>
          <w:rFonts w:ascii="Verdana" w:hAnsi="Verdana"/>
          <w:i/>
          <w:sz w:val="32"/>
        </w:rPr>
      </w:pP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Die folgende Checkliste ist ein Versuch, erste und </w:t>
      </w:r>
      <w:r>
        <w:rPr>
          <w:rFonts w:ascii="Verdana" w:hAnsi="Verdana"/>
          <w:b/>
          <w:i/>
          <w:sz w:val="22"/>
        </w:rPr>
        <w:t>vor</w:t>
      </w:r>
      <w:r>
        <w:rPr>
          <w:rFonts w:ascii="Verdana" w:hAnsi="Verdana"/>
          <w:b/>
          <w:i/>
          <w:sz w:val="22"/>
        </w:rPr>
        <w:t>läufige</w:t>
      </w:r>
      <w:r>
        <w:rPr>
          <w:rFonts w:ascii="Verdana" w:hAnsi="Verdana"/>
          <w:i/>
          <w:sz w:val="22"/>
        </w:rPr>
        <w:t xml:space="preserve"> Kriterien für Gruppen, Selbsthilfeorganisationen oder Projekte  zusammen-zustellen, die über die reine Gruppentätigkeit hinaus, andere Ratsuchende zu ihrem jeweiligen Thema  informieren  oder beraten.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Die Checkliste kann und will kein Raster zur Be</w:t>
      </w:r>
      <w:r>
        <w:rPr>
          <w:rFonts w:ascii="Verdana" w:hAnsi="Verdana"/>
          <w:i/>
          <w:sz w:val="22"/>
        </w:rPr>
        <w:t>wertung der Beratungsqualität sein, da an Selbsthilfeinitiativen bewusst keine oder nur bedingt professionelle Anforderungen gestellt werden können und sollen.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Viele Gruppen suchen aber für ihre Selbstvergewisserung nach Anregungen für die Weiterentwicklun</w:t>
      </w:r>
      <w:r>
        <w:rPr>
          <w:rFonts w:ascii="Verdana" w:hAnsi="Verdana"/>
          <w:i/>
          <w:sz w:val="22"/>
        </w:rPr>
        <w:t>g der eigenen Kompetenzen und Qualitäten.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Die Checkliste enthält all die Punkte, die nicht in einem Wegweiser oder einer Datenbank erfasst werden sollen und können, die also überwiegend nicht im Fragebogen aufgenommen wurden.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Wir wollen nochmals gesondert </w:t>
      </w:r>
      <w:r>
        <w:rPr>
          <w:rFonts w:ascii="Verdana" w:hAnsi="Verdana"/>
          <w:i/>
          <w:sz w:val="22"/>
        </w:rPr>
        <w:t xml:space="preserve">darauf hinweisen, dass die Elemente dieser Checkliste nicht von Dritten als Bewertungsmaßstäbe verwandt werden können. 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Die Liste ist ein Entwurf, der nicht vollständig ist. Er enthält die Punkte, die mit den Gruppen bisher angesprochen wurden.  Die Funkti</w:t>
      </w:r>
      <w:r>
        <w:rPr>
          <w:rFonts w:ascii="Verdana" w:hAnsi="Verdana"/>
          <w:i/>
          <w:sz w:val="22"/>
        </w:rPr>
        <w:t xml:space="preserve">on der Liste besteht in der Rolle als Diskussionsgrundlage. Sie soll in Diskussionen ergänzt werden. </w:t>
      </w:r>
    </w:p>
    <w:p w:rsidR="00000000" w:rsidRDefault="00723E9A">
      <w:pPr>
        <w:pStyle w:val="Textkrper"/>
        <w:ind w:left="141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In der Tatsache, dass diese Diskussionen stattfinden, liegt dann der eigentliche Qualitätseffekt.</w:t>
      </w:r>
    </w:p>
    <w:p w:rsidR="00000000" w:rsidRDefault="00723E9A">
      <w:pPr>
        <w:pStyle w:val="Textkrper"/>
        <w:jc w:val="righ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br w:type="column"/>
      </w:r>
    </w:p>
    <w:p w:rsidR="00000000" w:rsidRDefault="00723E9A">
      <w:pPr>
        <w:pStyle w:val="Textkrper"/>
        <w:jc w:val="right"/>
        <w:rPr>
          <w:rFonts w:ascii="Verdana" w:hAnsi="Verdana"/>
          <w:i/>
          <w:sz w:val="22"/>
        </w:rPr>
      </w:pPr>
    </w:p>
    <w:p w:rsidR="00000000" w:rsidRDefault="00723E9A">
      <w:pPr>
        <w:pStyle w:val="Textkrper"/>
        <w:jc w:val="right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40"/>
        </w:rPr>
        <w:t>Checkliste</w:t>
      </w:r>
    </w:p>
    <w:p w:rsidR="00000000" w:rsidRDefault="00723E9A">
      <w:pPr>
        <w:pStyle w:val="Textkrper"/>
        <w:jc w:val="right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für die </w:t>
      </w:r>
      <w:r>
        <w:rPr>
          <w:rFonts w:ascii="Verdana" w:hAnsi="Verdana"/>
          <w:b/>
          <w:i/>
          <w:sz w:val="28"/>
        </w:rPr>
        <w:t>interne</w:t>
      </w:r>
      <w:r>
        <w:rPr>
          <w:rFonts w:ascii="Verdana" w:hAnsi="Verdana"/>
          <w:i/>
          <w:sz w:val="28"/>
        </w:rPr>
        <w:t xml:space="preserve"> Qualitätsen</w:t>
      </w:r>
      <w:r>
        <w:rPr>
          <w:rFonts w:ascii="Verdana" w:hAnsi="Verdana"/>
          <w:i/>
          <w:sz w:val="28"/>
        </w:rPr>
        <w:t xml:space="preserve">twicklung </w:t>
      </w:r>
    </w:p>
    <w:p w:rsidR="00000000" w:rsidRDefault="00723E9A">
      <w:pPr>
        <w:pStyle w:val="Textkrper"/>
        <w:jc w:val="right"/>
        <w:rPr>
          <w:rFonts w:ascii="Verdana" w:hAnsi="Verdana"/>
          <w:sz w:val="28"/>
        </w:rPr>
      </w:pPr>
      <w:r>
        <w:rPr>
          <w:rFonts w:ascii="Verdana" w:hAnsi="Verdana"/>
          <w:i/>
          <w:sz w:val="28"/>
        </w:rPr>
        <w:t>in beratenden Selbsthilfeinitiativen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Selbsthilfe unterstützende Arbeit orientiert sich an dem zusam</w:t>
      </w:r>
      <w:r>
        <w:rPr>
          <w:rFonts w:ascii="Verdana" w:hAnsi="Verdana"/>
          <w:sz w:val="20"/>
        </w:rPr>
        <w:softHyphen/>
        <w:t>menhängenden Informations-, Vermittlungs- und Beratungsbedarf der Patienten. Sie folgt damit nicht der sektoralen Gliederung des deut</w:t>
      </w:r>
      <w:r>
        <w:rPr>
          <w:rFonts w:ascii="Verdana" w:hAnsi="Verdana"/>
          <w:sz w:val="20"/>
        </w:rPr>
        <w:softHyphen/>
        <w:t xml:space="preserve">schen </w:t>
      </w:r>
      <w:r>
        <w:rPr>
          <w:rFonts w:ascii="Verdana" w:hAnsi="Verdana"/>
          <w:sz w:val="20"/>
        </w:rPr>
        <w:t>Sozialsystems und hat Fächer übergre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fenden Charakter. Information und Beratung in und durch Selbsthilfe ist in der Regel themenzentriert. Die Qualität dieser Angebote liegt in der Bündelung konkreter unmittelbarer Erfahrung, die zum Teil sporadisch oder s</w:t>
      </w:r>
      <w:r>
        <w:rPr>
          <w:rFonts w:ascii="Verdana" w:hAnsi="Verdana"/>
          <w:sz w:val="20"/>
        </w:rPr>
        <w:t>ystematisch durch professionelles Fachwissen ergänzt wird. Die Qualität dieser Beratungsleistung kann durch die Reflexion des eigenen Vorgehens vertieft werden. Dafür will die folgende Liste Anregungen geben.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Was ist </w:t>
      </w:r>
      <w:proofErr w:type="gramStart"/>
      <w:r>
        <w:rPr>
          <w:rFonts w:ascii="Verdana" w:hAnsi="Verdana"/>
          <w:b/>
          <w:sz w:val="22"/>
        </w:rPr>
        <w:t>Information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Diskutieren Sie, was S</w:t>
      </w:r>
      <w:r>
        <w:rPr>
          <w:rFonts w:ascii="Verdana" w:hAnsi="Verdana"/>
          <w:sz w:val="22"/>
        </w:rPr>
        <w:t>ie unter Information verstehen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Beispiel / Vorschlag</w:t>
      </w:r>
    </w:p>
    <w:p w:rsidR="00000000" w:rsidRDefault="00723E9A">
      <w:pPr>
        <w:pStyle w:val="berschrift4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Informieren</w:t>
      </w:r>
    </w:p>
    <w:p w:rsidR="00000000" w:rsidRDefault="00723E9A">
      <w:pPr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Informationen sind allgemeiner Natur, also nicht auf den konkreten Ein</w:t>
      </w:r>
      <w:r>
        <w:rPr>
          <w:rFonts w:ascii="Verdana" w:hAnsi="Verdana"/>
          <w:sz w:val="20"/>
        </w:rPr>
        <w:softHyphen/>
        <w:t>zelfall geric</w:t>
      </w:r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tet. Die Informationsstelle informiert beispielsweise über beste</w:t>
      </w:r>
      <w:r>
        <w:rPr>
          <w:rFonts w:ascii="Verdana" w:hAnsi="Verdana"/>
          <w:sz w:val="20"/>
        </w:rPr>
        <w:softHyphen/>
        <w:t>hende Selbsthilfegruppen und deren thema</w:t>
      </w:r>
      <w:r>
        <w:rPr>
          <w:rFonts w:ascii="Verdana" w:hAnsi="Verdana"/>
          <w:sz w:val="20"/>
        </w:rPr>
        <w:t>tische Ausrichtung, wann sich eine Gruppe wo trifft und wer der A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sprechpartner ist. Die einfache Weitergabe von Telefonnummern oder Adressen zählt ebenso zum einfachen Informationsbereich. Breitere Informationen werden bei Bedarf soweit vorhanden konkreti</w:t>
      </w:r>
      <w:r>
        <w:rPr>
          <w:rFonts w:ascii="Verdana" w:hAnsi="Verdana"/>
          <w:sz w:val="20"/>
        </w:rPr>
        <w:t>siert, aber es ist Sache der Ratsuchenden, die Information zu verwerten.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Was ist </w:t>
      </w:r>
      <w:proofErr w:type="gramStart"/>
      <w:r>
        <w:rPr>
          <w:rFonts w:ascii="Verdana" w:hAnsi="Verdana"/>
          <w:b/>
          <w:sz w:val="22"/>
        </w:rPr>
        <w:t>Beratung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Diskutieren Sie, was Sie unter Beratung verstehen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Beispiel / Vorschlag</w:t>
      </w:r>
    </w:p>
    <w:p w:rsidR="00000000" w:rsidRDefault="00723E9A">
      <w:pPr>
        <w:pStyle w:val="berschrift4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Beraten</w:t>
      </w:r>
    </w:p>
    <w:p w:rsidR="00000000" w:rsidRDefault="00723E9A">
      <w:pPr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Beratung hingegen ist die sach- oder fachkundige Anwendung von Informationen für </w:t>
      </w:r>
      <w:r>
        <w:rPr>
          <w:rFonts w:ascii="Verdana" w:hAnsi="Verdana"/>
          <w:sz w:val="20"/>
        </w:rPr>
        <w:t xml:space="preserve">einen bestimmten Interessenten und somit Einzelfall orientiert. </w:t>
      </w:r>
    </w:p>
    <w:p w:rsidR="00000000" w:rsidRDefault="00723E9A">
      <w:pPr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Beratung hat eine Form, bei </w:t>
      </w:r>
      <w:proofErr w:type="gramStart"/>
      <w:r>
        <w:rPr>
          <w:rFonts w:ascii="Verdana" w:hAnsi="Verdana"/>
          <w:sz w:val="20"/>
        </w:rPr>
        <w:t>der ein</w:t>
      </w:r>
      <w:proofErr w:type="gramEnd"/>
      <w:r>
        <w:rPr>
          <w:rFonts w:ascii="Verdana" w:hAnsi="Verdana"/>
          <w:sz w:val="20"/>
        </w:rPr>
        <w:t xml:space="preserve"> – unverbindlicher - Han</w:t>
      </w:r>
      <w:r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lungsvorschlag, den sach- oder fachkundige Berater/innen einem Rat suchenden La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en geben. Zudem ist Beratung reflexiv im Sinne des </w:t>
      </w:r>
      <w:r>
        <w:rPr>
          <w:rFonts w:ascii="Verdana" w:hAnsi="Verdana"/>
          <w:sz w:val="20"/>
        </w:rPr>
        <w:t>gemeinsamen Spre</w:t>
      </w:r>
      <w:r>
        <w:rPr>
          <w:rFonts w:ascii="Verdana" w:hAnsi="Verdana"/>
          <w:sz w:val="20"/>
        </w:rPr>
        <w:softHyphen/>
        <w:t>chens über ein Thema, mit dem Ziel zu einer gemeinsam akzeptierten Entscheidung zu kommen. Die Entschei</w:t>
      </w:r>
      <w:r>
        <w:rPr>
          <w:rFonts w:ascii="Verdana" w:hAnsi="Verdana"/>
          <w:sz w:val="20"/>
        </w:rPr>
        <w:softHyphen/>
        <w:t>dung für ein bestimmtes Vorg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hen soll die Ratsuchenden letztlich selbst treffen. Damit hat diese Art der Beratung zwei Dimensionen. Zum</w:t>
      </w:r>
      <w:r>
        <w:rPr>
          <w:rFonts w:ascii="Verdana" w:hAnsi="Verdana"/>
          <w:sz w:val="20"/>
        </w:rPr>
        <w:t xml:space="preserve"> Einen liegt die Kompetenz der Berater/innen in der fachlichen Expert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se. Zum Anderen soll ein Prozess stattfinden, der es den Ratsuchenden ermöglicht, eigene Lösungswege zu entwickeln. 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Sind die Elemente der Strukturqualität</w:t>
      </w:r>
      <w:r>
        <w:rPr>
          <w:rStyle w:val="Funotenzeichen"/>
          <w:rFonts w:ascii="Verdana" w:hAnsi="Verdana"/>
          <w:b w:val="0"/>
          <w:sz w:val="22"/>
        </w:rPr>
        <w:footnoteReference w:id="1"/>
      </w:r>
      <w:r>
        <w:rPr>
          <w:rFonts w:ascii="Verdana" w:hAnsi="Verdana"/>
          <w:b/>
          <w:sz w:val="22"/>
        </w:rPr>
        <w:t xml:space="preserve"> </w:t>
      </w:r>
      <w:proofErr w:type="gramStart"/>
      <w:r>
        <w:rPr>
          <w:rFonts w:ascii="Verdana" w:hAnsi="Verdana"/>
          <w:b/>
          <w:sz w:val="22"/>
        </w:rPr>
        <w:t>eingelöst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z.B. eindeutig</w:t>
      </w:r>
      <w:r>
        <w:rPr>
          <w:rFonts w:ascii="Verdana" w:hAnsi="Verdana"/>
          <w:sz w:val="22"/>
        </w:rPr>
        <w:t>er Ort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definierte Zeit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konkrete Ansprechpartner usw.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Kann konkret benannt werden, zu welchen Themen und Inhalten informiert oder beraten </w:t>
      </w:r>
      <w:proofErr w:type="gramStart"/>
      <w:r>
        <w:rPr>
          <w:rFonts w:ascii="Verdana" w:hAnsi="Verdana"/>
          <w:b/>
          <w:sz w:val="22"/>
        </w:rPr>
        <w:t>wird ?</w:t>
      </w:r>
      <w:r>
        <w:rPr>
          <w:rFonts w:ascii="Verdana" w:hAnsi="Verdana"/>
          <w:b/>
          <w:sz w:val="22"/>
        </w:rPr>
        <w:tab/>
      </w:r>
      <w:proofErr w:type="gramEnd"/>
      <w:r>
        <w:rPr>
          <w:rFonts w:ascii="Verdana" w:hAnsi="Verdana"/>
          <w:b/>
          <w:sz w:val="22"/>
        </w:rPr>
        <w:t xml:space="preserve">Werden keine falschen Erwartungen </w:t>
      </w:r>
      <w:proofErr w:type="gramStart"/>
      <w:r>
        <w:rPr>
          <w:rFonts w:ascii="Verdana" w:hAnsi="Verdana"/>
          <w:b/>
          <w:sz w:val="22"/>
        </w:rPr>
        <w:t>geweckt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Hat eine Verständigung darüber </w:t>
      </w:r>
      <w:proofErr w:type="gramStart"/>
      <w:r>
        <w:rPr>
          <w:rFonts w:ascii="Verdana" w:hAnsi="Verdana"/>
          <w:sz w:val="22"/>
        </w:rPr>
        <w:t>stattgefunden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Gibt es eine Über</w:t>
      </w:r>
      <w:r>
        <w:rPr>
          <w:rFonts w:ascii="Verdana" w:hAnsi="Verdana"/>
          <w:sz w:val="22"/>
        </w:rPr>
        <w:t>sicht über die Angebote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...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Wie wurde das Wissen </w:t>
      </w:r>
      <w:proofErr w:type="gramStart"/>
      <w:r>
        <w:rPr>
          <w:rFonts w:ascii="Verdana" w:hAnsi="Verdana"/>
          <w:b/>
          <w:sz w:val="22"/>
        </w:rPr>
        <w:t>zusammengetragen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Welchen Charakter hat das Wissen, das weitergegeben </w:t>
      </w:r>
      <w:proofErr w:type="gramStart"/>
      <w:r>
        <w:rPr>
          <w:rFonts w:ascii="Verdana" w:hAnsi="Verdana"/>
          <w:b/>
          <w:sz w:val="22"/>
        </w:rPr>
        <w:t>wird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eine rein persönliche Erfahrung oder Meinung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eine Erfahrung oder Meinung mehrerer Personen in der Gruppe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 überprüfter Sa</w:t>
      </w:r>
      <w:r>
        <w:rPr>
          <w:rFonts w:ascii="Verdana" w:hAnsi="Verdana"/>
          <w:sz w:val="22"/>
        </w:rPr>
        <w:t>chverhalt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 durch Literatur überprüfter Sachverhalt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 durch Experten im gemeinsamen Diskurs überprüfter Sachverhalt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...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Wie kann das Erfahrungswissen objektiviert </w:t>
      </w:r>
      <w:proofErr w:type="gramStart"/>
      <w:r>
        <w:rPr>
          <w:rFonts w:ascii="Verdana" w:hAnsi="Verdana"/>
          <w:b/>
          <w:sz w:val="22"/>
        </w:rPr>
        <w:t>werden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als Gruppenmeinung oder –konsens durch Verständigung in der Gruppe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Überprüf</w:t>
      </w:r>
      <w:r>
        <w:rPr>
          <w:rFonts w:ascii="Verdana" w:hAnsi="Verdana"/>
          <w:sz w:val="22"/>
        </w:rPr>
        <w:t>ung durch andere Gruppen oder durch Experten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Recherche im Internet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Auswertung von Studien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durch die Darlegung alternativer Möglichkeiten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....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Wie wird das Wissen </w:t>
      </w:r>
      <w:proofErr w:type="gramStart"/>
      <w:r>
        <w:rPr>
          <w:rFonts w:ascii="Verdana" w:hAnsi="Verdana"/>
          <w:b/>
          <w:sz w:val="22"/>
        </w:rPr>
        <w:t>aktualisiert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Austausch in der Gruppe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Wechselseitige Beratung der Berater/innen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Durch</w:t>
      </w:r>
      <w:r>
        <w:rPr>
          <w:rFonts w:ascii="Verdana" w:hAnsi="Verdana"/>
          <w:sz w:val="22"/>
        </w:rPr>
        <w:t xml:space="preserve"> externe Personen oder Medien (welche ?)</w:t>
      </w:r>
    </w:p>
    <w:p w:rsidR="00000000" w:rsidRDefault="00723E9A">
      <w:pPr>
        <w:pStyle w:val="Textkrper"/>
        <w:ind w:left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Wird gewährleistet, dass das Wissen Einzelner in der Gruppe auch anderen ‚Berater/innen’ zur Verfügung stehet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</w:t>
      </w:r>
    </w:p>
    <w:p w:rsidR="001D62EB" w:rsidRDefault="001D62EB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</w:rPr>
        <w:br w:type="page"/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Wie wird das Wissen weitergegeben und was braucht man dafür ?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Mündlich / persönlich / telefonisch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>chriftlich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online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als Gruppenberatung / Einzelgespräche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Kann das Wissen / die Information auch schriftlich zur Verfügung gestellt </w:t>
      </w:r>
      <w:proofErr w:type="gramStart"/>
      <w:r>
        <w:rPr>
          <w:rFonts w:ascii="Verdana" w:hAnsi="Verdana"/>
          <w:b/>
          <w:sz w:val="22"/>
        </w:rPr>
        <w:t>werden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als Liste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als Broschüre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im Internet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Wer bestimmt, welches Wissen weitergegeben </w:t>
      </w:r>
      <w:proofErr w:type="gramStart"/>
      <w:r>
        <w:rPr>
          <w:rFonts w:ascii="Verdana" w:hAnsi="Verdana"/>
          <w:b/>
          <w:sz w:val="22"/>
        </w:rPr>
        <w:t>wird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die Gruppe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die Gruppenl</w:t>
      </w:r>
      <w:r>
        <w:rPr>
          <w:rFonts w:ascii="Verdana" w:hAnsi="Verdana"/>
          <w:sz w:val="22"/>
        </w:rPr>
        <w:t>eiter/innen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der Vorstand 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Vorgesetzte / der Träger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ein Beirat / wissenschaftlicher Beirat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Wie steht es mit der Neutralität der </w:t>
      </w:r>
      <w:proofErr w:type="gramStart"/>
      <w:r>
        <w:rPr>
          <w:rFonts w:ascii="Verdana" w:hAnsi="Verdana"/>
          <w:b/>
          <w:sz w:val="22"/>
        </w:rPr>
        <w:t>Information ?</w:t>
      </w:r>
      <w:proofErr w:type="gramEnd"/>
      <w:r>
        <w:rPr>
          <w:rFonts w:ascii="Verdana" w:hAnsi="Verdana"/>
          <w:b/>
          <w:sz w:val="22"/>
        </w:rPr>
        <w:t xml:space="preserve"> Wer oder was sind die </w:t>
      </w:r>
      <w:proofErr w:type="gramStart"/>
      <w:r>
        <w:rPr>
          <w:rFonts w:ascii="Verdana" w:hAnsi="Verdana"/>
          <w:b/>
          <w:sz w:val="22"/>
        </w:rPr>
        <w:t>Quellen ?</w:t>
      </w:r>
      <w:proofErr w:type="gramEnd"/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können die Informationsquellen eindeutig angegeben werden </w:t>
      </w:r>
    </w:p>
    <w:p w:rsidR="00000000" w:rsidRDefault="00723E9A">
      <w:pPr>
        <w:pStyle w:val="Textkrper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mit welchen Experten </w:t>
      </w:r>
      <w:r>
        <w:rPr>
          <w:rFonts w:ascii="Verdana" w:hAnsi="Verdana"/>
          <w:sz w:val="22"/>
        </w:rPr>
        <w:t>oder Fachverbänden wird zusammengearbeitet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Wie wird das Wissen / die Information bewertet, wenn es mit Wertungen verbunden </w:t>
      </w:r>
      <w:proofErr w:type="gramStart"/>
      <w:r>
        <w:rPr>
          <w:rFonts w:ascii="Verdana" w:hAnsi="Verdana"/>
          <w:b/>
          <w:sz w:val="22"/>
        </w:rPr>
        <w:t>ist 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durch die Verwendung externer Verfahren (z.B. DISCERN)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durch Diskurs in der Gruppe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durch Entscheidungsgremien</w:t>
      </w: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Wie wird da</w:t>
      </w:r>
      <w:r>
        <w:rPr>
          <w:rFonts w:ascii="Verdana" w:hAnsi="Verdana"/>
          <w:b/>
          <w:sz w:val="22"/>
        </w:rPr>
        <w:t xml:space="preserve">s Wissen </w:t>
      </w:r>
      <w:proofErr w:type="gramStart"/>
      <w:r>
        <w:rPr>
          <w:rFonts w:ascii="Verdana" w:hAnsi="Verdana"/>
          <w:b/>
          <w:sz w:val="22"/>
        </w:rPr>
        <w:t>dokumentiert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Protokolle / schriftliche Berichte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Datenbank / Kartei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Materialsammlung</w:t>
      </w:r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</w:p>
    <w:p w:rsidR="00000000" w:rsidRDefault="00723E9A">
      <w:pPr>
        <w:pStyle w:val="Textkrper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Werden die Nutzer/innen über ihre Meinung </w:t>
      </w:r>
      <w:proofErr w:type="gramStart"/>
      <w:r>
        <w:rPr>
          <w:rFonts w:ascii="Verdana" w:hAnsi="Verdana"/>
          <w:b/>
          <w:sz w:val="22"/>
        </w:rPr>
        <w:t>befragt ?</w:t>
      </w:r>
      <w:proofErr w:type="gramEnd"/>
    </w:p>
    <w:p w:rsidR="00000000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Mündliches Feedback (vereinzelt / immer)</w:t>
      </w:r>
    </w:p>
    <w:p w:rsidR="00723E9A" w:rsidRDefault="00723E9A">
      <w:pPr>
        <w:pStyle w:val="Textkrper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schriftliche Befragung (vereinzelt / immer</w:t>
      </w:r>
    </w:p>
    <w:sectPr w:rsidR="00723E9A"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9A" w:rsidRDefault="00723E9A" w:rsidP="00F34938">
      <w:r>
        <w:separator/>
      </w:r>
    </w:p>
  </w:endnote>
  <w:endnote w:type="continuationSeparator" w:id="0">
    <w:p w:rsidR="00723E9A" w:rsidRDefault="00723E9A" w:rsidP="00F3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9A" w:rsidRDefault="00723E9A" w:rsidP="00F34938">
      <w:r>
        <w:separator/>
      </w:r>
    </w:p>
  </w:footnote>
  <w:footnote w:type="continuationSeparator" w:id="0">
    <w:p w:rsidR="00723E9A" w:rsidRDefault="00723E9A" w:rsidP="00F34938">
      <w:r>
        <w:continuationSeparator/>
      </w:r>
    </w:p>
  </w:footnote>
  <w:footnote w:id="1">
    <w:p w:rsidR="00000000" w:rsidRDefault="00723E9A">
      <w:pPr>
        <w:pStyle w:val="Funotentext"/>
      </w:pPr>
      <w:r>
        <w:rPr>
          <w:rStyle w:val="Funotenzeichen"/>
        </w:rPr>
        <w:footnoteRef/>
      </w:r>
      <w:r>
        <w:t xml:space="preserve"> Strukturqualität:</w:t>
      </w:r>
      <w:r>
        <w:t xml:space="preserve"> sachliche, technische, materielle und personelle Voraussetzungen für gute Arbeit</w:t>
      </w:r>
    </w:p>
    <w:p w:rsidR="00000000" w:rsidRDefault="00723E9A">
      <w:pPr>
        <w:pStyle w:val="Funoten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8CD"/>
    <w:rsid w:val="001D62EB"/>
    <w:rsid w:val="00723E9A"/>
    <w:rsid w:val="00E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pPr>
      <w:tabs>
        <w:tab w:val="left" w:pos="397"/>
      </w:tabs>
      <w:ind w:left="397" w:hanging="397"/>
    </w:pPr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Pr>
      <w:b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Links>
    <vt:vector size="6" baseType="variant">
      <vt:variant>
        <vt:i4>262205</vt:i4>
      </vt:variant>
      <vt:variant>
        <vt:i4>-1</vt:i4>
      </vt:variant>
      <vt:variant>
        <vt:i4>1026</vt:i4>
      </vt:variant>
      <vt:variant>
        <vt:i4>1</vt:i4>
      </vt:variant>
      <vt:variant>
        <vt:lpwstr>C:\Eigene Dateien\ARBEIT\Sekis-Logo (2).jpg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Stötzner</dc:creator>
  <cp:lastModifiedBy>Stötzner</cp:lastModifiedBy>
  <cp:revision>3</cp:revision>
  <cp:lastPrinted>2003-04-29T16:15:00Z</cp:lastPrinted>
  <dcterms:created xsi:type="dcterms:W3CDTF">2016-04-17T15:39:00Z</dcterms:created>
  <dcterms:modified xsi:type="dcterms:W3CDTF">2016-04-17T15:40:00Z</dcterms:modified>
</cp:coreProperties>
</file>